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丽水学院资产经营有限公司车辆</w:t>
      </w:r>
      <w:r>
        <w:rPr>
          <w:rFonts w:hint="eastAsia"/>
          <w:b/>
          <w:bCs/>
          <w:sz w:val="32"/>
          <w:szCs w:val="32"/>
          <w:lang w:val="en-US" w:eastAsia="zh-CN"/>
        </w:rPr>
        <w:t>GPS定位平台建设项目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采购数量：8（辆）</w:t>
      </w:r>
    </w:p>
    <w:p>
      <w:pPr>
        <w:numPr>
          <w:ilvl w:val="0"/>
          <w:numId w:val="1"/>
        </w:numPr>
        <w:jc w:val="both"/>
        <w:rPr>
          <w:rFonts w:hint="eastAsia" w:eastAsia="宋体" w:asciiTheme="minorAscii" w:hAnsiTheme="minorAscii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服务周期：24个月</w:t>
      </w:r>
      <w:bookmarkStart w:id="0" w:name="_Toc12374494"/>
      <w:bookmarkStart w:id="1" w:name="_Toc11694318"/>
    </w:p>
    <w:p>
      <w:pPr>
        <w:numPr>
          <w:ilvl w:val="0"/>
          <w:numId w:val="1"/>
        </w:numPr>
        <w:jc w:val="both"/>
        <w:rPr>
          <w:rFonts w:hint="eastAsia" w:eastAsia="宋体" w:asciiTheme="minorAscii" w:hAnsiTheme="minorAscii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Ascii" w:hAnsiTheme="minorAscii" w:cstheme="minorBidi"/>
          <w:b w:val="0"/>
          <w:bCs w:val="0"/>
          <w:kern w:val="2"/>
          <w:sz w:val="24"/>
          <w:szCs w:val="24"/>
          <w:lang w:val="en-US" w:eastAsia="zh-CN" w:bidi="ar-SA"/>
        </w:rPr>
        <w:t>采购要求</w:t>
      </w:r>
      <w:bookmarkEnd w:id="0"/>
      <w:bookmarkEnd w:id="1"/>
    </w:p>
    <w:p>
      <w:pPr>
        <w:bidi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1.1平台接口开发，对设备升</w:t>
      </w:r>
      <w:r>
        <w:rPr>
          <w:rFonts w:hint="eastAsia"/>
          <w:sz w:val="24"/>
          <w:szCs w:val="24"/>
          <w:lang w:eastAsia="zh-CN"/>
        </w:rPr>
        <w:t>级后接入平台的接口进行开发，保证平台正常运行。</w:t>
      </w:r>
    </w:p>
    <w:p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1.2免费提供平台定位数据的对接服务。</w:t>
      </w:r>
    </w:p>
    <w:p>
      <w:pPr>
        <w:bidi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平台服务器日常定期维护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>（1）基于服务器监测软件，进行服务器系统运行情况日常检测，检查内容包括：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系统软件运行是否正常。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 xml:space="preserve">CPU占有率、内存使用、硬盘空间。 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文件检查：是否存在异常文件，文件大小、名称等是否异常变动。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网络检查：是否存在网络异常情况，端口资源是否及时释放。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数据库检查：数据库文件大小、各表记录数是否过大。数据库引擎是否运行正常，是否存在崩溃现像。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日志检查：查看操作系统运行日志、作业监控系统运行日志、数据库日志，对异常情况进行分析。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>（2）平台数据备份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 检查静态数据是否正常自动备份。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 每周备份动态历史数据：包括车辆轨迹。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 每周备份运行软件。  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>1.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平台技术支撑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为</w:t>
      </w:r>
      <w:r>
        <w:rPr>
          <w:rFonts w:hint="eastAsia"/>
          <w:sz w:val="24"/>
          <w:szCs w:val="24"/>
          <w:lang w:val="en-US" w:eastAsia="zh-CN"/>
        </w:rPr>
        <w:t>GPS监控系统的</w:t>
      </w:r>
      <w:r>
        <w:rPr>
          <w:rFonts w:hint="eastAsia"/>
          <w:sz w:val="24"/>
          <w:szCs w:val="24"/>
          <w:lang w:eastAsia="zh-CN"/>
        </w:rPr>
        <w:t>使用人员提供及时有效的技术支持。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  <w:lang w:eastAsia="zh-CN"/>
        </w:rPr>
        <w:t>需求/问题接收、分析、处理及分发，并定期进行跟踪统计及汇总分析。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协助使用人员对数据进行统计分析。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协助用户进行手机APP的下载、安装、设置更新等。</w:t>
      </w:r>
      <w:r>
        <w:rPr>
          <w:rFonts w:hint="eastAsia"/>
          <w:sz w:val="24"/>
          <w:szCs w:val="24"/>
          <w:lang w:eastAsia="zh-CN"/>
        </w:rPr>
        <w:cr/>
      </w:r>
      <w:r>
        <w:rPr>
          <w:rFonts w:hint="eastAsia"/>
          <w:sz w:val="24"/>
          <w:szCs w:val="24"/>
          <w:lang w:eastAsia="zh-CN"/>
        </w:rPr>
        <w:t xml:space="preserve">    协助用户对计算机周边设备（服务器、PC等）进行浏览器设置、控件安装等。</w:t>
      </w:r>
    </w:p>
    <w:p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1.5设备维护</w:t>
      </w:r>
    </w:p>
    <w:p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确保安装的车载定位设备稳定运行，发现异常需在72小时处理，特殊情况（如疫情管控）协商处理。</w:t>
      </w:r>
    </w:p>
    <w:p>
      <w:pPr>
        <w:bidi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bookmarkStart w:id="2" w:name="_Hlk13003443"/>
      <w:r>
        <w:rPr>
          <w:rFonts w:hint="eastAsia"/>
          <w:sz w:val="24"/>
          <w:szCs w:val="24"/>
        </w:rPr>
        <w:t>车载定位设备</w:t>
      </w:r>
      <w:bookmarkEnd w:id="2"/>
      <w:r>
        <w:rPr>
          <w:rFonts w:hint="eastAsia"/>
          <w:sz w:val="24"/>
          <w:szCs w:val="24"/>
        </w:rPr>
        <w:t>升级要求</w:t>
      </w:r>
    </w:p>
    <w:tbl>
      <w:tblPr>
        <w:tblStyle w:val="2"/>
        <w:tblW w:w="9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821"/>
        <w:gridCol w:w="1577"/>
        <w:gridCol w:w="5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嘉利通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GSM/GPRS/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制式移动网络接入服务，支持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GPS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定位，北斗定位，轨迹回放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数据业务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GSM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GPRS Class12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下行速率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54kbps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上行速率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48kbps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FDD/TDD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上行速率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5Mbps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，下行速率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10Mbps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ＧＳＭ频段 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频段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GSM900/1800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TDD B38/39/40/41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FDD B1/3/5/8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ＧＳＭ灵敏度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EGSM/DCS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&lt;-102dBm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  /  &lt; -100dBm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ＧＰＳ频段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Beidou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1561.098MHz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GPS/Galieo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1575.42MHz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GLONASS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1601.71MHz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GPS灵敏度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Acquisition(捕获）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-148dBm(cold)/-163dBm(hot)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Tracking（跟踪）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-165dBM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功耗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Acq:37mW,Tracking:27mW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电源特性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外接电压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9-100V 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工作电流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休眠0.3mA（保持时钟）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待机3.3mA（3分钟心跳）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定位60mA（LTE+GPS）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内置电池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环境特征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工作温度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℃～+70℃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极限工作温度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-30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℃～+75℃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存储温度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-40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相对湿度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～95%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结构特征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外形尺寸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48*29*31.3mm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重量 (克) 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连网方式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GSM天线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900/1800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GPS天线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Beidou, GPS/Galie,GLONASS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主要硬件功能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Gsensor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SOS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GPS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支持全球GPS,支持北斗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OIL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ACC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LED指示灯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GPS(蓝色),GSM(绿色),Power(红色)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SIM/USIM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Micro-SIM，掀盖式，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看门狗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支持，芯片自带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模拟语音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主要软件功能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智能唤醒/休眠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周期定位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电子围栏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超速报警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（光感）拆除报警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AGPS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支持AGPS辅助定位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WIFI热点搜索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远程监听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APP支持系统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OS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Android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CTA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产品型号认证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视具体需求确定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ROHS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认证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视具体需求确定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认证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视具体需求确定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视具体需求确定</w:t>
            </w:r>
          </w:p>
        </w:tc>
      </w:tr>
    </w:tbl>
    <w:p>
      <w:pPr>
        <w:bidi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2.2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功能要求</w:t>
      </w:r>
    </w:p>
    <w:tbl>
      <w:tblPr>
        <w:tblStyle w:val="2"/>
        <w:tblW w:w="9938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880"/>
        <w:gridCol w:w="2649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监控中心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实时定位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定位轨迹查询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历史轨迹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统计中心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在线统计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车辆GPS定位统计分析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行驶统计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超速统计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怠速统计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报警查询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点熄火统计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车辆使用率统计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里程统计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车辆里程统计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疲劳驾驶统计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车辆移动统计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实时定位统计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规则报警统计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车辆设备里程统计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定点定位统计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离开停放点统计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报警中心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报警规则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报警记录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企业应用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账号权限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8174"/>
    <w:multiLevelType w:val="singleLevel"/>
    <w:tmpl w:val="686E8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2026-07-09T08:47:34Z</dcterms:created>
  <dc:creator>admin</dc:creator>
  <cp:lastModifiedBy>admin</cp:lastModifiedBy>
  <dcterms:modified xsi:type="dcterms:W3CDTF">2026-07-09T08:47:43Z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